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衢州市公安局面向社会公开招聘年薪制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警务辅助人员体检标准</w:t>
      </w:r>
    </w:p>
    <w:p>
      <w:pPr>
        <w:spacing w:line="560" w:lineRule="exact"/>
        <w:ind w:firstLine="880" w:firstLineChars="200"/>
        <w:jc w:val="center"/>
        <w:rPr>
          <w:rFonts w:hint="eastAsia" w:ascii="黑体" w:hAnsi="黑体" w:eastAsia="黑体" w:cs="黑体"/>
          <w:kern w:val="2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风湿性心脏病、心肌病、冠心病、先天性心脏病等器质性心脏病，不合格。先天性心脏病不需手术者或经手术治愈者，合格。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遇有下列情况之一的，排除病理性改变，合格：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（一）心脏听诊有杂音；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（二）频发期前收缩；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（三）心率每分钟小于50次或大于110次；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（四）心电图有异常的其他情况。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血压在下列范围内，合格：收缩压小于140mm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H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g；</w:t>
      </w:r>
      <w:r>
        <w:rPr>
          <w:rFonts w:hint="eastAsia" w:ascii="仿宋_GB2312" w:hAnsi="仿宋_GB2312" w:eastAsia="仿宋_GB2312" w:cs="仿宋_GB2312"/>
          <w:color w:val="auto"/>
          <w:sz w:val="32"/>
        </w:rPr>
        <w:t>舒张压小于90mm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H</w:t>
      </w:r>
      <w:r>
        <w:rPr>
          <w:rFonts w:hint="eastAsia" w:ascii="仿宋_GB2312" w:hAnsi="仿宋_GB2312" w:eastAsia="仿宋_GB2312" w:cs="仿宋_GB2312"/>
          <w:color w:val="auto"/>
          <w:sz w:val="32"/>
        </w:rPr>
        <w:t>g。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血液系统疾病，不合格。单纯性缺铁性贫血，血红蛋白男性高于90g/L、女性高于80 g/L，合格。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结核病不合格。但下列情况合格：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（一）原发性肺结核、继发性肺结核、结核性胸膜炎，临床治愈后稳定1年无变化者；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（二）肺外结核病：肾结核、骨结核、腹膜结核、淋巴结核等，临床治愈后2年无复发，经专科医院检查无变化者。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慢性支气管炎伴阻塞性肺气肿、支气管扩张、支气管哮喘，不合格。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慢性胰腺炎、溃疡性结肠炎、克罗恩病等严重慢性消化系统疾病，不合格。胃次全切除术后无严重并发症者，合格。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各种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急</w:t>
      </w:r>
      <w:r>
        <w:rPr>
          <w:rFonts w:hint="eastAsia" w:ascii="仿宋_GB2312" w:hAnsi="仿宋_GB2312" w:eastAsia="仿宋_GB2312" w:cs="仿宋_GB2312"/>
          <w:color w:val="auto"/>
          <w:sz w:val="32"/>
        </w:rPr>
        <w:t>慢性肝炎及肝硬化，不合格。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恶性肿瘤，不合格。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肾炎、慢性肾盂肾炎、多囊肾、肾功能不全，不合格。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糖尿病、尿崩症、肢端肥大症等内分泌系统疾病，不合格。甲状腺功能亢进治愈后1年无症状和体征者，合格。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红斑狼疮、皮肌炎或多发性肌炎、硬皮病、结节性多动脉炎、类风湿性关节炎等各种弥漫性结缔组织疾病，大动脉炎，不合格。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晚期血吸虫病，晚期血丝虫病兼有橡皮肿或有乳糜尿，不合格。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颅骨缺损、颅内异物存留、颅脑畸形、脑外伤后综合症，不合格。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严重的慢性骨髓炎，不合格。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三度单纯性甲状腺肿，不合格。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有梗阻的胆结石或泌尿系统结石，不合格。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淋病、梅毒、软下疳、性病性淋巴肉芽肿、尖锐湿疣、生殖器疱疹，艾滋病，不合格。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双耳均有听力障碍，在使用人工听觉装置情况下，双耳在3米以内耳语仍听不见者，不合格。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单侧矫正视力低于4.8，不合格。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二十一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色盲，不合格。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二十二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二十三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纹身，不合格。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二十四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肢体功能障碍，不合格。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二十五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单侧耳语听力低于5米，不合格。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二十六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嗅觉迟钝，不合格。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二十七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乙肝病原携带者，特警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</w:rPr>
        <w:t>岗位，不合格。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第二十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auto"/>
          <w:sz w:val="32"/>
        </w:rPr>
        <w:t xml:space="preserve">  未纳入体检标准，影响正常履行职责的其他严重疾病，不合格。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B17A2"/>
    <w:rsid w:val="16DD23CE"/>
    <w:rsid w:val="23CC7E63"/>
    <w:rsid w:val="3D2F6A8E"/>
    <w:rsid w:val="408F7E1F"/>
    <w:rsid w:val="41CA09B8"/>
    <w:rsid w:val="7A1B5DFA"/>
    <w:rsid w:val="7BD904B8"/>
    <w:rsid w:val="7D6A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Lenovo6</cp:lastModifiedBy>
  <cp:lastPrinted>2023-08-11T00:55:00Z</cp:lastPrinted>
  <dcterms:modified xsi:type="dcterms:W3CDTF">2023-08-14T12:20:37Z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